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B5" w:rsidRDefault="000112B5" w:rsidP="000112B5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sz w:val="36"/>
          <w:szCs w:val="36"/>
        </w:rPr>
      </w:pPr>
      <w:r>
        <w:rPr>
          <w:rFonts w:ascii="TT5Eo00" w:hAnsi="TT5Eo00" w:cs="TT5Eo00"/>
          <w:sz w:val="36"/>
          <w:szCs w:val="36"/>
        </w:rPr>
        <w:t>PYTANIA</w:t>
      </w:r>
    </w:p>
    <w:p w:rsidR="000112B5" w:rsidRDefault="000112B5" w:rsidP="000112B5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4"/>
          <w:szCs w:val="24"/>
        </w:rPr>
      </w:pPr>
      <w:r>
        <w:rPr>
          <w:rFonts w:ascii="TT5Do00" w:hAnsi="TT5Do00" w:cs="TT5Do00"/>
          <w:sz w:val="24"/>
          <w:szCs w:val="24"/>
        </w:rPr>
        <w:t>Pytania do załącznika nr 5- Wymagane Parametry Techniczne Aparatu Ultrasonograficznego</w:t>
      </w:r>
    </w:p>
    <w:p w:rsidR="000112B5" w:rsidRDefault="000112B5" w:rsidP="000112B5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4"/>
          <w:szCs w:val="24"/>
        </w:rPr>
      </w:pPr>
      <w:r>
        <w:rPr>
          <w:rFonts w:ascii="TT5Do00" w:hAnsi="TT5Do00" w:cs="TT5Do00"/>
          <w:sz w:val="24"/>
          <w:szCs w:val="24"/>
        </w:rPr>
        <w:t>1. Dotyczy pkt. 8, I. Ultrasonograf cyfrowy – jednostka bazowa.</w:t>
      </w:r>
    </w:p>
    <w:p w:rsidR="000112B5" w:rsidRDefault="000112B5" w:rsidP="000112B5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4"/>
          <w:szCs w:val="24"/>
        </w:rPr>
      </w:pPr>
      <w:r>
        <w:rPr>
          <w:rFonts w:ascii="TT5Do00" w:hAnsi="TT5Do00" w:cs="TT5Do00"/>
          <w:sz w:val="24"/>
          <w:szCs w:val="24"/>
        </w:rPr>
        <w:t>Czy Zamawiający odstąpi od zapisu i dopuści następujący parametr urządzenia zapewniając</w:t>
      </w:r>
    </w:p>
    <w:p w:rsidR="000112B5" w:rsidRDefault="000112B5" w:rsidP="000112B5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4"/>
          <w:szCs w:val="24"/>
        </w:rPr>
      </w:pPr>
      <w:r>
        <w:rPr>
          <w:rFonts w:ascii="TT5Do00" w:hAnsi="TT5Do00" w:cs="TT5Do00"/>
          <w:sz w:val="24"/>
          <w:szCs w:val="24"/>
        </w:rPr>
        <w:t>przy tym optymalne warunki pracy użytkownika:</w:t>
      </w:r>
    </w:p>
    <w:p w:rsidR="000112B5" w:rsidRDefault="000112B5" w:rsidP="000112B5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4"/>
          <w:szCs w:val="24"/>
        </w:rPr>
      </w:pPr>
      <w:r>
        <w:rPr>
          <w:rFonts w:ascii="TT5Do00" w:hAnsi="TT5Do00" w:cs="TT5Do00"/>
          <w:sz w:val="24"/>
          <w:szCs w:val="24"/>
        </w:rPr>
        <w:t>Waga aparatu max. 60 kg</w:t>
      </w:r>
    </w:p>
    <w:p w:rsidR="000112B5" w:rsidRDefault="000112B5" w:rsidP="000112B5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4"/>
          <w:szCs w:val="24"/>
        </w:rPr>
      </w:pPr>
      <w:r>
        <w:rPr>
          <w:rFonts w:ascii="TT5Do00" w:hAnsi="TT5Do00" w:cs="TT5Do00"/>
          <w:sz w:val="24"/>
          <w:szCs w:val="24"/>
        </w:rPr>
        <w:t>2. Dotyczy pkt. 52, III Głowice.</w:t>
      </w:r>
    </w:p>
    <w:p w:rsidR="000112B5" w:rsidRDefault="000112B5" w:rsidP="000112B5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4"/>
          <w:szCs w:val="24"/>
        </w:rPr>
      </w:pPr>
      <w:r>
        <w:rPr>
          <w:rFonts w:ascii="TT5Do00" w:hAnsi="TT5Do00" w:cs="TT5Do00"/>
          <w:sz w:val="24"/>
          <w:szCs w:val="24"/>
        </w:rPr>
        <w:t>Czy Zamawiający dopuści następujący parametr urządzenia, który zdecydowanie jest</w:t>
      </w:r>
    </w:p>
    <w:p w:rsidR="000112B5" w:rsidRDefault="000112B5" w:rsidP="000112B5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4"/>
          <w:szCs w:val="24"/>
        </w:rPr>
      </w:pPr>
      <w:r>
        <w:rPr>
          <w:rFonts w:ascii="TT5Do00" w:hAnsi="TT5Do00" w:cs="TT5Do00"/>
          <w:sz w:val="24"/>
          <w:szCs w:val="24"/>
        </w:rPr>
        <w:t>wystarczający i umożliwia prawidłową oraz precyzyjną współpracę z aparatem w zakresie</w:t>
      </w:r>
    </w:p>
    <w:p w:rsidR="000112B5" w:rsidRDefault="000112B5" w:rsidP="000112B5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4"/>
          <w:szCs w:val="24"/>
        </w:rPr>
      </w:pPr>
      <w:r>
        <w:rPr>
          <w:rFonts w:ascii="TT5Do00" w:hAnsi="TT5Do00" w:cs="TT5Do00"/>
          <w:sz w:val="24"/>
          <w:szCs w:val="24"/>
        </w:rPr>
        <w:t>codziennej pracy. Proponowany parametr:</w:t>
      </w:r>
    </w:p>
    <w:p w:rsidR="000112B5" w:rsidRDefault="000112B5" w:rsidP="000112B5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4"/>
          <w:szCs w:val="24"/>
        </w:rPr>
      </w:pPr>
      <w:r>
        <w:rPr>
          <w:rFonts w:ascii="TT5Do00" w:hAnsi="TT5Do00" w:cs="TT5Do00"/>
          <w:sz w:val="24"/>
          <w:szCs w:val="24"/>
        </w:rPr>
        <w:t>Pole widzenia min. 157 stopni</w:t>
      </w:r>
    </w:p>
    <w:p w:rsidR="000112B5" w:rsidRDefault="000112B5" w:rsidP="000112B5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4"/>
          <w:szCs w:val="24"/>
        </w:rPr>
      </w:pPr>
      <w:r>
        <w:rPr>
          <w:rFonts w:ascii="TT5Do00" w:hAnsi="TT5Do00" w:cs="TT5Do00"/>
          <w:sz w:val="24"/>
          <w:szCs w:val="24"/>
        </w:rPr>
        <w:t>3. Dotyczy pkt. 73, V System archiwizacji.</w:t>
      </w:r>
    </w:p>
    <w:p w:rsidR="000112B5" w:rsidRDefault="000112B5" w:rsidP="000112B5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4"/>
          <w:szCs w:val="24"/>
        </w:rPr>
      </w:pPr>
      <w:r>
        <w:rPr>
          <w:rFonts w:ascii="TT5Do00" w:hAnsi="TT5Do00" w:cs="TT5Do00"/>
          <w:sz w:val="24"/>
          <w:szCs w:val="24"/>
        </w:rPr>
        <w:t>Czy Zamawiający dopuści następujący zapis:</w:t>
      </w:r>
    </w:p>
    <w:p w:rsidR="00EF4997" w:rsidRDefault="000112B5" w:rsidP="000112B5">
      <w:pPr>
        <w:rPr>
          <w:rFonts w:ascii="TT5Do00" w:hAnsi="TT5Do00" w:cs="TT5Do00"/>
          <w:sz w:val="24"/>
          <w:szCs w:val="24"/>
        </w:rPr>
      </w:pPr>
      <w:proofErr w:type="spellStart"/>
      <w:r>
        <w:rPr>
          <w:rFonts w:ascii="TT5Do00" w:hAnsi="TT5Do00" w:cs="TT5Do00"/>
          <w:sz w:val="24"/>
          <w:szCs w:val="24"/>
        </w:rPr>
        <w:t>Wideoprinter</w:t>
      </w:r>
      <w:proofErr w:type="spellEnd"/>
      <w:r>
        <w:rPr>
          <w:rFonts w:ascii="TT5Do00" w:hAnsi="TT5Do00" w:cs="TT5Do00"/>
          <w:sz w:val="24"/>
          <w:szCs w:val="24"/>
        </w:rPr>
        <w:t xml:space="preserve"> czarno-biały małego formatu umieszczony w aparacie</w:t>
      </w:r>
    </w:p>
    <w:p w:rsidR="000112B5" w:rsidRPr="000112B5" w:rsidRDefault="000112B5" w:rsidP="000112B5">
      <w:pPr>
        <w:rPr>
          <w:rFonts w:ascii="TT5Do00" w:hAnsi="TT5Do00" w:cs="TT5Do00"/>
          <w:b/>
          <w:sz w:val="24"/>
          <w:szCs w:val="24"/>
        </w:rPr>
      </w:pPr>
      <w:r w:rsidRPr="000112B5">
        <w:rPr>
          <w:rFonts w:ascii="TT5Do00" w:hAnsi="TT5Do00" w:cs="TT5Do00"/>
          <w:b/>
          <w:sz w:val="24"/>
          <w:szCs w:val="24"/>
        </w:rPr>
        <w:t>Odpowiedź:</w:t>
      </w:r>
    </w:p>
    <w:p w:rsidR="000112B5" w:rsidRPr="000112B5" w:rsidRDefault="000112B5" w:rsidP="000112B5">
      <w:pPr>
        <w:rPr>
          <w:b/>
        </w:rPr>
      </w:pPr>
      <w:bookmarkStart w:id="0" w:name="_GoBack"/>
      <w:r w:rsidRPr="000112B5">
        <w:rPr>
          <w:b/>
        </w:rPr>
        <w:t xml:space="preserve">Zamawiający nie wyraża zgody </w:t>
      </w:r>
      <w:r w:rsidRPr="000112B5">
        <w:rPr>
          <w:b/>
        </w:rPr>
        <w:br/>
      </w:r>
      <w:bookmarkEnd w:id="0"/>
      <w:r w:rsidRPr="000112B5">
        <w:rPr>
          <w:b/>
        </w:rPr>
        <w:t>na zmianę parametrów. Załącznik nr 5 do Ogłoszenia pozostaje bez zmian.</w:t>
      </w:r>
    </w:p>
    <w:sectPr w:rsidR="000112B5" w:rsidRPr="0001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5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B5"/>
    <w:rsid w:val="000112B5"/>
    <w:rsid w:val="00E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2016-06-20T08:26:00Z</dcterms:created>
  <dcterms:modified xsi:type="dcterms:W3CDTF">2016-06-20T08:27:00Z</dcterms:modified>
</cp:coreProperties>
</file>